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2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063E5">
      <w:pPr>
        <w:numPr>
          <w:ilvl w:val="0"/>
          <w:numId w:val="3"/>
        </w:numPr>
      </w:pPr>
      <w:r w:rsidRPr="00D063E5">
        <w:t>What is the purpose of theory in comparative politics?</w:t>
      </w:r>
    </w:p>
    <w:p w:rsidR="00D063E5" w:rsidRPr="00D063E5" w:rsidRDefault="00D063E5" w:rsidP="00D063E5">
      <w:pPr>
        <w:numPr>
          <w:ilvl w:val="0"/>
          <w:numId w:val="3"/>
        </w:numPr>
      </w:pPr>
      <w:r w:rsidRPr="00D063E5">
        <w:t>What is a functionalist theory?</w:t>
      </w:r>
    </w:p>
    <w:p w:rsidR="00D063E5" w:rsidRPr="00D063E5" w:rsidRDefault="00D063E5" w:rsidP="00D063E5">
      <w:pPr>
        <w:numPr>
          <w:ilvl w:val="0"/>
          <w:numId w:val="3"/>
        </w:numPr>
      </w:pPr>
      <w:r w:rsidRPr="00D063E5">
        <w:t>What is meant by triangulation in social research?</w:t>
      </w:r>
    </w:p>
    <w:p w:rsidR="00D063E5" w:rsidRPr="00D063E5" w:rsidRDefault="00D063E5" w:rsidP="00D063E5">
      <w:pPr>
        <w:numPr>
          <w:ilvl w:val="0"/>
          <w:numId w:val="3"/>
        </w:numPr>
      </w:pPr>
      <w:r w:rsidRPr="00D063E5">
        <w:t>What forms of institutional theory are used in comparative politics, and what contributions do they make?</w:t>
      </w:r>
    </w:p>
    <w:p w:rsidR="00D063E5" w:rsidRPr="00D063E5" w:rsidRDefault="00D063E5" w:rsidP="00D063E5">
      <w:pPr>
        <w:numPr>
          <w:ilvl w:val="0"/>
          <w:numId w:val="3"/>
        </w:numPr>
      </w:pPr>
      <w:r w:rsidRPr="00D063E5">
        <w:t>Do institutions make a difference?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063E5">
      <w:pPr>
        <w:numPr>
          <w:ilvl w:val="0"/>
          <w:numId w:val="4"/>
        </w:numPr>
      </w:pPr>
      <w:r w:rsidRPr="00D063E5">
        <w:t>Both behavioural and rational choice approaches focus on the individual. Where do they differ?</w:t>
      </w:r>
    </w:p>
    <w:p w:rsidR="00D063E5" w:rsidRPr="00D063E5" w:rsidRDefault="00D063E5" w:rsidP="00D063E5">
      <w:pPr>
        <w:numPr>
          <w:ilvl w:val="0"/>
          <w:numId w:val="4"/>
        </w:numPr>
      </w:pPr>
      <w:r w:rsidRPr="00D063E5">
        <w:t>Does political culture help to understand political behaviour in different countries?</w:t>
      </w:r>
    </w:p>
    <w:p w:rsidR="00D063E5" w:rsidRPr="00D063E5" w:rsidRDefault="00D063E5" w:rsidP="00D063E5">
      <w:pPr>
        <w:numPr>
          <w:ilvl w:val="0"/>
          <w:numId w:val="4"/>
        </w:numPr>
      </w:pPr>
      <w:r w:rsidRPr="00D063E5">
        <w:t>Do people always act out of self-interest in politics?</w:t>
      </w:r>
    </w:p>
    <w:p w:rsidR="00D063E5" w:rsidRPr="00D063E5" w:rsidRDefault="00D063E5" w:rsidP="00D063E5">
      <w:pPr>
        <w:numPr>
          <w:ilvl w:val="0"/>
          <w:numId w:val="4"/>
        </w:numPr>
      </w:pPr>
      <w:r w:rsidRPr="00D063E5">
        <w:t>Will globalization make comparative politics obsolete?</w:t>
      </w:r>
    </w:p>
    <w:p w:rsidR="00D063E5" w:rsidRPr="00D063E5" w:rsidRDefault="00D063E5" w:rsidP="00D063E5">
      <w:pPr>
        <w:numPr>
          <w:ilvl w:val="0"/>
          <w:numId w:val="4"/>
        </w:numPr>
      </w:pPr>
      <w:r w:rsidRPr="00D063E5">
        <w:lastRenderedPageBreak/>
        <w:t>Are the policy choices made by political systems a better way of understanding them than factors such as formal institutions or voting behaviour?</w:t>
      </w:r>
    </w:p>
    <w:p w:rsidR="00D063E5" w:rsidRPr="00D063E5" w:rsidRDefault="00D063E5" w:rsidP="00D063E5"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971BB2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571E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850E4-CB8E-431B-82E7-9D803E4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Oxford University Press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5</cp:revision>
  <dcterms:created xsi:type="dcterms:W3CDTF">2018-08-23T07:59:00Z</dcterms:created>
  <dcterms:modified xsi:type="dcterms:W3CDTF">2020-03-21T03:26:00Z</dcterms:modified>
</cp:coreProperties>
</file>